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3111E070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38061F">
        <w:rPr>
          <w:rFonts w:ascii="Times New Roman" w:hAnsi="Times New Roman"/>
          <w:sz w:val="24"/>
          <w:szCs w:val="28"/>
        </w:rPr>
        <w:t>February 09</w:t>
      </w:r>
      <w:r w:rsidR="00F06E4F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331E0618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38061F">
        <w:rPr>
          <w:rFonts w:ascii="Times New Roman" w:hAnsi="Times New Roman"/>
          <w:sz w:val="24"/>
          <w:szCs w:val="22"/>
        </w:rPr>
        <w:t>January 12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20760A8E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38061F">
        <w:rPr>
          <w:rFonts w:ascii="Times New Roman" w:hAnsi="Times New Roman"/>
          <w:sz w:val="24"/>
          <w:szCs w:val="22"/>
        </w:rPr>
        <w:t>January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E39ECA1" w14:textId="77777777" w:rsidR="00B116F1" w:rsidRPr="00B116F1" w:rsidRDefault="00B116F1" w:rsidP="00B116F1">
      <w:pPr>
        <w:pStyle w:val="ListParagraph"/>
        <w:rPr>
          <w:rFonts w:ascii="Times New Roman" w:hAnsi="Times New Roman"/>
          <w:sz w:val="24"/>
          <w:szCs w:val="22"/>
        </w:rPr>
      </w:pPr>
    </w:p>
    <w:p w14:paraId="6B7FBB1B" w14:textId="2BFA51E8" w:rsidR="00B116F1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7CCC">
        <w:rPr>
          <w:rFonts w:ascii="Times New Roman" w:hAnsi="Times New Roman"/>
          <w:sz w:val="24"/>
          <w:szCs w:val="22"/>
        </w:rPr>
        <w:t xml:space="preserve">Consider and Take Appropriate </w:t>
      </w:r>
      <w:r>
        <w:rPr>
          <w:rFonts w:ascii="Times New Roman" w:hAnsi="Times New Roman"/>
          <w:sz w:val="24"/>
          <w:szCs w:val="22"/>
        </w:rPr>
        <w:t>a</w:t>
      </w:r>
      <w:r w:rsidRPr="00D8240A">
        <w:rPr>
          <w:rFonts w:ascii="Times New Roman" w:hAnsi="Times New Roman"/>
          <w:sz w:val="24"/>
          <w:szCs w:val="22"/>
        </w:rPr>
        <w:t>ction with regards to the Audit for fiscal year ending September 30, 202</w:t>
      </w:r>
      <w:r>
        <w:rPr>
          <w:rFonts w:ascii="Times New Roman" w:hAnsi="Times New Roman"/>
          <w:sz w:val="24"/>
          <w:szCs w:val="22"/>
        </w:rPr>
        <w:t>2</w:t>
      </w:r>
      <w:r w:rsidRPr="00D8240A">
        <w:rPr>
          <w:rFonts w:ascii="Times New Roman" w:hAnsi="Times New Roman"/>
          <w:sz w:val="24"/>
          <w:szCs w:val="22"/>
        </w:rPr>
        <w:t>.  The audit will be presented by John Merriss from Doshier, Pickens and Francis</w:t>
      </w:r>
      <w:r>
        <w:rPr>
          <w:rFonts w:ascii="Times New Roman" w:hAnsi="Times New Roman"/>
          <w:sz w:val="24"/>
          <w:szCs w:val="22"/>
        </w:rPr>
        <w:t>.</w:t>
      </w:r>
    </w:p>
    <w:p w14:paraId="5F18E647" w14:textId="77777777" w:rsidR="000C5EB4" w:rsidRPr="00B116F1" w:rsidRDefault="000C5EB4" w:rsidP="00B116F1">
      <w:pPr>
        <w:rPr>
          <w:rFonts w:ascii="Times New Roman" w:hAnsi="Times New Roman"/>
          <w:sz w:val="24"/>
          <w:szCs w:val="22"/>
        </w:rPr>
      </w:pPr>
    </w:p>
    <w:p w14:paraId="327E172B" w14:textId="39412BA2" w:rsidR="0038061F" w:rsidRDefault="0038061F" w:rsidP="0038061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 Canyon Physical Therapy for Direct Financial Assistance and Job Incentives, not to exceed $20,000.</w:t>
      </w:r>
    </w:p>
    <w:p w14:paraId="1DAFF91C" w14:textId="77777777" w:rsidR="00B116F1" w:rsidRPr="00B116F1" w:rsidRDefault="00B116F1" w:rsidP="00B116F1">
      <w:pPr>
        <w:pStyle w:val="ListParagraph"/>
        <w:rPr>
          <w:rFonts w:ascii="Times New Roman" w:hAnsi="Times New Roman"/>
          <w:sz w:val="24"/>
          <w:szCs w:val="22"/>
        </w:rPr>
      </w:pPr>
    </w:p>
    <w:p w14:paraId="1433AE3C" w14:textId="0749892C" w:rsidR="00B116F1" w:rsidRDefault="00B116F1" w:rsidP="0038061F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Consider and Take Appropriate Action on Office Policies.</w:t>
      </w:r>
    </w:p>
    <w:p w14:paraId="5CB73475" w14:textId="77777777" w:rsidR="00B116F1" w:rsidRPr="00B116F1" w:rsidRDefault="00B116F1" w:rsidP="00B116F1">
      <w:pPr>
        <w:pStyle w:val="ListParagraph"/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0939CE7D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846776">
        <w:rPr>
          <w:rFonts w:ascii="Times New Roman" w:hAnsi="Times New Roman"/>
          <w:sz w:val="24"/>
          <w:szCs w:val="22"/>
        </w:rPr>
        <w:t>,</w:t>
      </w:r>
      <w:r w:rsidR="008574F5" w:rsidRPr="008574F5">
        <w:rPr>
          <w:rFonts w:ascii="Times New Roman" w:hAnsi="Times New Roman"/>
          <w:sz w:val="24"/>
          <w:szCs w:val="22"/>
        </w:rPr>
        <w:t xml:space="preserve"> </w:t>
      </w:r>
      <w:r w:rsidR="008574F5" w:rsidRPr="000329F3">
        <w:rPr>
          <w:rFonts w:ascii="Times New Roman" w:hAnsi="Times New Roman"/>
          <w:sz w:val="24"/>
          <w:szCs w:val="22"/>
        </w:rPr>
        <w:t>§</w:t>
      </w:r>
      <w:r w:rsidR="008574F5">
        <w:rPr>
          <w:rFonts w:ascii="Times New Roman" w:hAnsi="Times New Roman"/>
          <w:sz w:val="24"/>
          <w:szCs w:val="22"/>
        </w:rPr>
        <w:t>551.071 Consultation with Attorney,</w:t>
      </w:r>
      <w:r w:rsidR="00846776">
        <w:rPr>
          <w:rFonts w:ascii="Times New Roman" w:hAnsi="Times New Roman"/>
          <w:sz w:val="24"/>
          <w:szCs w:val="22"/>
        </w:rPr>
        <w:t xml:space="preserve"> and </w:t>
      </w:r>
      <w:r w:rsidR="00846776" w:rsidRPr="000329F3">
        <w:rPr>
          <w:rFonts w:ascii="Times New Roman" w:hAnsi="Times New Roman"/>
          <w:sz w:val="24"/>
          <w:szCs w:val="22"/>
        </w:rPr>
        <w:t>§551.</w:t>
      </w:r>
      <w:r w:rsidR="0038061F" w:rsidRPr="0038061F">
        <w:rPr>
          <w:rFonts w:ascii="Times New Roman" w:hAnsi="Times New Roman"/>
          <w:sz w:val="24"/>
          <w:szCs w:val="22"/>
        </w:rPr>
        <w:t xml:space="preserve"> </w:t>
      </w:r>
      <w:r w:rsidR="0038061F">
        <w:rPr>
          <w:rFonts w:ascii="Times New Roman" w:hAnsi="Times New Roman"/>
          <w:sz w:val="24"/>
          <w:szCs w:val="22"/>
        </w:rPr>
        <w:t>072 Deliberation Regarding Real Property.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607FD00C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38061F">
        <w:rPr>
          <w:rFonts w:ascii="Times New Roman" w:hAnsi="Times New Roman"/>
          <w:sz w:val="24"/>
          <w:szCs w:val="22"/>
        </w:rPr>
        <w:t>February 6</w:t>
      </w:r>
      <w:r w:rsidR="00C4591E">
        <w:rPr>
          <w:rFonts w:ascii="Times New Roman" w:hAnsi="Times New Roman"/>
          <w:sz w:val="24"/>
          <w:szCs w:val="22"/>
        </w:rPr>
        <w:t>,</w:t>
      </w:r>
      <w:r w:rsidR="003A2824">
        <w:rPr>
          <w:rFonts w:ascii="Times New Roman" w:hAnsi="Times New Roman"/>
          <w:sz w:val="24"/>
          <w:szCs w:val="22"/>
        </w:rPr>
        <w:t xml:space="preserve"> 202</w:t>
      </w:r>
      <w:r w:rsidR="008574F5">
        <w:rPr>
          <w:rFonts w:ascii="Times New Roman" w:hAnsi="Times New Roman"/>
          <w:sz w:val="24"/>
          <w:szCs w:val="22"/>
        </w:rPr>
        <w:t>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2022-09-02T18:21:00Z</cp:lastPrinted>
  <dcterms:created xsi:type="dcterms:W3CDTF">2023-02-01T22:38:00Z</dcterms:created>
  <dcterms:modified xsi:type="dcterms:W3CDTF">2023-02-03T16:48:00Z</dcterms:modified>
</cp:coreProperties>
</file>